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9C84C" w14:textId="1C312E65" w:rsidR="00F26FF0" w:rsidRDefault="0040349E">
      <w:r>
        <w:t>Source List:</w:t>
      </w:r>
    </w:p>
    <w:p w14:paraId="7E695F6F" w14:textId="17A5B061" w:rsidR="0040349E" w:rsidRPr="00E80CFD" w:rsidRDefault="0040349E" w:rsidP="0040349E">
      <w:pPr>
        <w:rPr>
          <w:sz w:val="18"/>
          <w:szCs w:val="18"/>
        </w:rPr>
      </w:pPr>
      <w:hyperlink r:id="rId4" w:tgtFrame="_blank" w:history="1">
        <w:proofErr w:type="spellStart"/>
        <w:r w:rsidRPr="00E80CFD">
          <w:rPr>
            <w:rStyle w:val="Hyperlink"/>
            <w:sz w:val="18"/>
            <w:szCs w:val="18"/>
            <w:lang w:val="en"/>
          </w:rPr>
          <w:t>FreightWave</w:t>
        </w:r>
        <w:r w:rsidR="00C03948">
          <w:rPr>
            <w:rStyle w:val="Hyperlink"/>
            <w:sz w:val="18"/>
            <w:szCs w:val="18"/>
            <w:lang w:val="en"/>
          </w:rPr>
          <w:t>s</w:t>
        </w:r>
        <w:proofErr w:type="spellEnd"/>
        <w:r w:rsidRPr="00E80CFD">
          <w:rPr>
            <w:rStyle w:val="Hyperlink"/>
            <w:sz w:val="18"/>
            <w:szCs w:val="18"/>
            <w:lang w:val="en"/>
          </w:rPr>
          <w:t xml:space="preserve"> - Market Turnaround 2024</w:t>
        </w:r>
      </w:hyperlink>
      <w:r w:rsidRPr="00E80CFD">
        <w:rPr>
          <w:sz w:val="18"/>
          <w:szCs w:val="18"/>
          <w:lang w:val="en"/>
        </w:rPr>
        <w:t> </w:t>
      </w:r>
      <w:r w:rsidRPr="00E80CFD">
        <w:rPr>
          <w:sz w:val="18"/>
          <w:szCs w:val="18"/>
        </w:rPr>
        <w:t> </w:t>
      </w:r>
    </w:p>
    <w:p w14:paraId="2B7F0FA6" w14:textId="77777777" w:rsidR="0040349E" w:rsidRPr="00E80CFD" w:rsidRDefault="0040349E" w:rsidP="0040349E">
      <w:pPr>
        <w:rPr>
          <w:sz w:val="18"/>
          <w:szCs w:val="18"/>
        </w:rPr>
      </w:pPr>
      <w:hyperlink r:id="rId5" w:tgtFrame="_blank" w:history="1">
        <w:proofErr w:type="spellStart"/>
        <w:r w:rsidRPr="00E80CFD">
          <w:rPr>
            <w:rStyle w:val="Hyperlink"/>
            <w:sz w:val="18"/>
            <w:szCs w:val="18"/>
            <w:lang w:val="en"/>
          </w:rPr>
          <w:t>FreightWaves</w:t>
        </w:r>
        <w:proofErr w:type="spellEnd"/>
        <w:r w:rsidRPr="00E80CFD">
          <w:rPr>
            <w:rStyle w:val="Hyperlink"/>
            <w:sz w:val="18"/>
            <w:szCs w:val="18"/>
            <w:lang w:val="en"/>
          </w:rPr>
          <w:t xml:space="preserve"> - State of Freight Jan 2024</w:t>
        </w:r>
      </w:hyperlink>
      <w:r w:rsidRPr="00E80CFD">
        <w:rPr>
          <w:sz w:val="18"/>
          <w:szCs w:val="18"/>
        </w:rPr>
        <w:t> </w:t>
      </w:r>
    </w:p>
    <w:p w14:paraId="4488238E" w14:textId="77777777" w:rsidR="0040349E" w:rsidRPr="00E80CFD" w:rsidRDefault="0040349E" w:rsidP="0040349E">
      <w:pPr>
        <w:rPr>
          <w:sz w:val="18"/>
          <w:szCs w:val="18"/>
        </w:rPr>
      </w:pPr>
      <w:hyperlink r:id="rId6" w:tgtFrame="_blank" w:history="1">
        <w:proofErr w:type="spellStart"/>
        <w:r w:rsidRPr="00E80CFD">
          <w:rPr>
            <w:rStyle w:val="Hyperlink"/>
            <w:sz w:val="18"/>
            <w:szCs w:val="18"/>
            <w:lang w:val="en"/>
          </w:rPr>
          <w:t>FreightWaves</w:t>
        </w:r>
        <w:proofErr w:type="spellEnd"/>
        <w:r w:rsidRPr="00E80CFD">
          <w:rPr>
            <w:rStyle w:val="Hyperlink"/>
            <w:sz w:val="18"/>
            <w:szCs w:val="18"/>
            <w:lang w:val="en"/>
          </w:rPr>
          <w:t xml:space="preserve"> - White Paper State of the Industry Sept 2024</w:t>
        </w:r>
      </w:hyperlink>
      <w:r w:rsidRPr="00E80CFD">
        <w:rPr>
          <w:sz w:val="18"/>
          <w:szCs w:val="18"/>
          <w:lang w:val="en"/>
        </w:rPr>
        <w:t> </w:t>
      </w:r>
      <w:r w:rsidRPr="00E80CFD">
        <w:rPr>
          <w:sz w:val="18"/>
          <w:szCs w:val="18"/>
        </w:rPr>
        <w:t> </w:t>
      </w:r>
    </w:p>
    <w:p w14:paraId="35C8C6AB" w14:textId="4A6C2F69" w:rsidR="0040349E" w:rsidRPr="00E80CFD" w:rsidRDefault="0040349E" w:rsidP="0040349E">
      <w:pPr>
        <w:rPr>
          <w:sz w:val="18"/>
          <w:szCs w:val="18"/>
        </w:rPr>
      </w:pPr>
      <w:hyperlink r:id="rId7" w:tgtFrame="_blank" w:history="1">
        <w:proofErr w:type="spellStart"/>
        <w:r w:rsidRPr="00E80CFD">
          <w:rPr>
            <w:rStyle w:val="Hyperlink"/>
            <w:sz w:val="18"/>
            <w:szCs w:val="18"/>
            <w:lang w:val="en"/>
          </w:rPr>
          <w:t>FreightWaves</w:t>
        </w:r>
        <w:proofErr w:type="spellEnd"/>
        <w:r w:rsidRPr="00E80CFD">
          <w:rPr>
            <w:rStyle w:val="Hyperlink"/>
            <w:sz w:val="18"/>
            <w:szCs w:val="18"/>
            <w:lang w:val="en"/>
          </w:rPr>
          <w:t xml:space="preserve"> - Hurricane Does Nothing to Help Freight Market</w:t>
        </w:r>
      </w:hyperlink>
      <w:r w:rsidRPr="00E80CFD">
        <w:rPr>
          <w:sz w:val="18"/>
          <w:szCs w:val="18"/>
        </w:rPr>
        <w:t> </w:t>
      </w:r>
    </w:p>
    <w:p w14:paraId="727A5DEB" w14:textId="3363B57F" w:rsidR="0040349E" w:rsidRPr="00E80CFD" w:rsidRDefault="0040349E" w:rsidP="0040349E">
      <w:pPr>
        <w:rPr>
          <w:sz w:val="18"/>
          <w:szCs w:val="18"/>
        </w:rPr>
      </w:pPr>
      <w:hyperlink r:id="rId8" w:tgtFrame="_blank" w:history="1">
        <w:proofErr w:type="spellStart"/>
        <w:r w:rsidRPr="00E80CFD">
          <w:rPr>
            <w:rStyle w:val="Hyperlink"/>
            <w:sz w:val="18"/>
            <w:szCs w:val="18"/>
            <w:lang w:val="en"/>
          </w:rPr>
          <w:t>FreightWaves</w:t>
        </w:r>
        <w:proofErr w:type="spellEnd"/>
        <w:r w:rsidRPr="00E80CFD">
          <w:rPr>
            <w:rStyle w:val="Hyperlink"/>
            <w:sz w:val="18"/>
            <w:szCs w:val="18"/>
            <w:lang w:val="en"/>
          </w:rPr>
          <w:t xml:space="preserve"> - Navigating Market Uncertainty in 2024</w:t>
        </w:r>
      </w:hyperlink>
      <w:r w:rsidRPr="00E80CFD">
        <w:rPr>
          <w:sz w:val="18"/>
          <w:szCs w:val="18"/>
          <w:lang w:val="en"/>
        </w:rPr>
        <w:t> </w:t>
      </w:r>
      <w:r w:rsidRPr="00E80CFD">
        <w:rPr>
          <w:sz w:val="18"/>
          <w:szCs w:val="18"/>
        </w:rPr>
        <w:t> </w:t>
      </w:r>
    </w:p>
    <w:p w14:paraId="5B71EB5E" w14:textId="1336A7A0" w:rsidR="0040349E" w:rsidRPr="00E80CFD" w:rsidRDefault="0040349E" w:rsidP="0040349E">
      <w:pPr>
        <w:rPr>
          <w:sz w:val="18"/>
          <w:szCs w:val="18"/>
        </w:rPr>
      </w:pPr>
      <w:hyperlink r:id="rId9" w:tgtFrame="_blank" w:history="1">
        <w:proofErr w:type="spellStart"/>
        <w:r w:rsidRPr="00E80CFD">
          <w:rPr>
            <w:rStyle w:val="Hyperlink"/>
            <w:sz w:val="18"/>
            <w:szCs w:val="18"/>
            <w:lang w:val="en"/>
          </w:rPr>
          <w:t>FreightWaves</w:t>
        </w:r>
        <w:proofErr w:type="spellEnd"/>
        <w:r w:rsidRPr="00E80CFD">
          <w:rPr>
            <w:rStyle w:val="Hyperlink"/>
            <w:sz w:val="18"/>
            <w:szCs w:val="18"/>
            <w:lang w:val="en"/>
          </w:rPr>
          <w:t xml:space="preserve"> - Prospect of Tightening Capacity Overblown</w:t>
        </w:r>
      </w:hyperlink>
      <w:r w:rsidRPr="00E80CFD">
        <w:rPr>
          <w:sz w:val="18"/>
          <w:szCs w:val="18"/>
        </w:rPr>
        <w:t> </w:t>
      </w:r>
    </w:p>
    <w:p w14:paraId="3C5F5DAD" w14:textId="77777777" w:rsidR="0040349E" w:rsidRPr="00E80CFD" w:rsidRDefault="0040349E" w:rsidP="0040349E">
      <w:pPr>
        <w:rPr>
          <w:sz w:val="18"/>
          <w:szCs w:val="18"/>
        </w:rPr>
      </w:pPr>
      <w:hyperlink r:id="rId10" w:tgtFrame="_blank" w:history="1">
        <w:r w:rsidRPr="00E80CFD">
          <w:rPr>
            <w:rStyle w:val="Hyperlink"/>
            <w:sz w:val="18"/>
            <w:szCs w:val="18"/>
            <w:lang w:val="en"/>
          </w:rPr>
          <w:t>DAT - Reefer Report Sept 2024</w:t>
        </w:r>
      </w:hyperlink>
      <w:r w:rsidRPr="00E80CFD">
        <w:rPr>
          <w:sz w:val="18"/>
          <w:szCs w:val="18"/>
          <w:lang w:val="en"/>
        </w:rPr>
        <w:t> </w:t>
      </w:r>
      <w:r w:rsidRPr="00E80CFD">
        <w:rPr>
          <w:sz w:val="18"/>
          <w:szCs w:val="18"/>
        </w:rPr>
        <w:t> </w:t>
      </w:r>
    </w:p>
    <w:p w14:paraId="3199783C" w14:textId="77777777" w:rsidR="0040349E" w:rsidRPr="00E80CFD" w:rsidRDefault="0040349E" w:rsidP="0040349E">
      <w:pPr>
        <w:rPr>
          <w:sz w:val="18"/>
          <w:szCs w:val="18"/>
        </w:rPr>
      </w:pPr>
      <w:hyperlink r:id="rId11" w:tgtFrame="_blank" w:history="1">
        <w:r w:rsidRPr="00E80CFD">
          <w:rPr>
            <w:rStyle w:val="Hyperlink"/>
            <w:sz w:val="18"/>
            <w:szCs w:val="18"/>
            <w:lang w:val="en"/>
          </w:rPr>
          <w:t>DAT - Flatbed: Home Depot Warning</w:t>
        </w:r>
      </w:hyperlink>
      <w:r w:rsidRPr="00E80CFD">
        <w:rPr>
          <w:sz w:val="18"/>
          <w:szCs w:val="18"/>
        </w:rPr>
        <w:t> </w:t>
      </w:r>
    </w:p>
    <w:p w14:paraId="67A66D16" w14:textId="77777777" w:rsidR="0040349E" w:rsidRPr="00E80CFD" w:rsidRDefault="0040349E" w:rsidP="0040349E">
      <w:pPr>
        <w:rPr>
          <w:sz w:val="18"/>
          <w:szCs w:val="18"/>
        </w:rPr>
      </w:pPr>
      <w:hyperlink r:id="rId12" w:tgtFrame="_blank" w:history="1">
        <w:r w:rsidRPr="00E80CFD">
          <w:rPr>
            <w:rStyle w:val="Hyperlink"/>
            <w:sz w:val="18"/>
            <w:szCs w:val="18"/>
            <w:lang w:val="en"/>
          </w:rPr>
          <w:t>DAT - Dry Van Report: Early Peak Season</w:t>
        </w:r>
      </w:hyperlink>
      <w:r w:rsidRPr="00E80CFD">
        <w:rPr>
          <w:sz w:val="18"/>
          <w:szCs w:val="18"/>
        </w:rPr>
        <w:t> </w:t>
      </w:r>
    </w:p>
    <w:p w14:paraId="76B3D648" w14:textId="77777777" w:rsidR="0040349E" w:rsidRPr="00E80CFD" w:rsidRDefault="0040349E" w:rsidP="0040349E">
      <w:pPr>
        <w:rPr>
          <w:sz w:val="18"/>
          <w:szCs w:val="18"/>
        </w:rPr>
      </w:pPr>
      <w:hyperlink r:id="rId13" w:tgtFrame="_blank" w:history="1">
        <w:r w:rsidRPr="00E80CFD">
          <w:rPr>
            <w:rStyle w:val="Hyperlink"/>
            <w:sz w:val="18"/>
            <w:szCs w:val="18"/>
            <w:lang w:val="en"/>
          </w:rPr>
          <w:t>DAT - Freight Focus 2024</w:t>
        </w:r>
      </w:hyperlink>
      <w:r w:rsidRPr="00E80CFD">
        <w:rPr>
          <w:sz w:val="18"/>
          <w:szCs w:val="18"/>
        </w:rPr>
        <w:t> </w:t>
      </w:r>
    </w:p>
    <w:p w14:paraId="6C307A92" w14:textId="77777777" w:rsidR="0040349E" w:rsidRPr="00E80CFD" w:rsidRDefault="0040349E" w:rsidP="0040349E">
      <w:pPr>
        <w:rPr>
          <w:sz w:val="18"/>
          <w:szCs w:val="18"/>
        </w:rPr>
      </w:pPr>
      <w:hyperlink r:id="rId14" w:tgtFrame="_blank" w:history="1">
        <w:r w:rsidRPr="00E80CFD">
          <w:rPr>
            <w:rStyle w:val="Hyperlink"/>
            <w:sz w:val="18"/>
            <w:szCs w:val="18"/>
            <w:lang w:val="en"/>
          </w:rPr>
          <w:t>DAT - Navigating the 2024 Freight Landscape</w:t>
        </w:r>
      </w:hyperlink>
      <w:r w:rsidRPr="00E80CFD">
        <w:rPr>
          <w:sz w:val="18"/>
          <w:szCs w:val="18"/>
          <w:lang w:val="en"/>
        </w:rPr>
        <w:t> </w:t>
      </w:r>
      <w:r w:rsidRPr="00E80CFD">
        <w:rPr>
          <w:sz w:val="18"/>
          <w:szCs w:val="18"/>
        </w:rPr>
        <w:t> </w:t>
      </w:r>
    </w:p>
    <w:p w14:paraId="5A5EB598" w14:textId="77777777" w:rsidR="0040349E" w:rsidRDefault="0040349E"/>
    <w:sectPr w:rsidR="00403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9E"/>
    <w:rsid w:val="0040349E"/>
    <w:rsid w:val="00B24E28"/>
    <w:rsid w:val="00C03948"/>
    <w:rsid w:val="00C95431"/>
    <w:rsid w:val="00F2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3E0D"/>
  <w15:chartTrackingRefBased/>
  <w15:docId w15:val="{6A3853F3-DA20-4A7E-8AB8-72D72BEB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4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349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ightwaves.com/news/navigating-market-uncertainty-in-2024" TargetMode="External"/><Relationship Id="rId13" Type="http://schemas.openxmlformats.org/officeDocument/2006/relationships/hyperlink" Target="https://www.dat.com/wp-content/uploads/2023/12/DAT-Freight-Focus-202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reightwaves.com/news/hurricane-francine-does-nothing-to-help-freight-market" TargetMode="External"/><Relationship Id="rId12" Type="http://schemas.openxmlformats.org/officeDocument/2006/relationships/hyperlink" Target="https://www.dat.com/blog/dry-van-report-peak-shipping-season-arrives-early-for-trucker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reightwaves.com/news/white-paper-state-of-the-industry-september-2024" TargetMode="External"/><Relationship Id="rId11" Type="http://schemas.openxmlformats.org/officeDocument/2006/relationships/hyperlink" Target="https://www.dat.com/blog/flatbed-report-home-depot-issues-a-warning-about-the-economy" TargetMode="External"/><Relationship Id="rId5" Type="http://schemas.openxmlformats.org/officeDocument/2006/relationships/hyperlink" Target="https://www.freightwaves.com/wp-content/uploads/2024/01/23/FW-SONAR-State-of-Freight-January-2024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dat.com/blog/reefer-report-cold-storage-capacity-gets-a-boost-in-the-northeast" TargetMode="External"/><Relationship Id="rId4" Type="http://schemas.openxmlformats.org/officeDocument/2006/relationships/hyperlink" Target="https://www.freightwaves.com/news/a-freight-market-turnaround-in-2024" TargetMode="External"/><Relationship Id="rId9" Type="http://schemas.openxmlformats.org/officeDocument/2006/relationships/hyperlink" Target="https://www.freightwaves.com/news/is-the-prospect-of-tightening-capacity-this-fall-overblown" TargetMode="External"/><Relationship Id="rId14" Type="http://schemas.openxmlformats.org/officeDocument/2006/relationships/hyperlink" Target="https://www.dat.com/blog/navigating-the-2024-freight-landsca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Brehm</dc:creator>
  <cp:keywords/>
  <dc:description/>
  <cp:lastModifiedBy>Patty Brehm</cp:lastModifiedBy>
  <cp:revision>2</cp:revision>
  <dcterms:created xsi:type="dcterms:W3CDTF">2024-10-10T17:56:00Z</dcterms:created>
  <dcterms:modified xsi:type="dcterms:W3CDTF">2024-10-10T17:57:00Z</dcterms:modified>
</cp:coreProperties>
</file>